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ANEXO XIX</w:t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Neste campo, descreva qual contrapartida será realizada, quando será realizada, e onde será realizada.</w:t>
      </w:r>
      <w:r w:rsidDel="00000000" w:rsidR="00000000" w:rsidRPr="00000000">
        <w:rPr>
          <w:rtl w:val="0"/>
        </w:rPr>
      </w:r>
    </w:p>
    <w:tbl>
      <w:tblPr>
        <w:tblStyle w:val="Table1"/>
        <w:tblW w:w="83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80"/>
        <w:gridCol w:w="2535"/>
        <w:gridCol w:w="2325"/>
        <w:gridCol w:w="1800"/>
        <w:tblGridChange w:id="0">
          <w:tblGrid>
            <w:gridCol w:w="1680"/>
            <w:gridCol w:w="2535"/>
            <w:gridCol w:w="2325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 de Contrapartida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ind w:left="120" w:right="12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Quando será realizada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 da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Público Alvo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Ex: Aula Gratuita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10/17/2024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FIC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Pessoas de 10 a 15 anos</w:t>
            </w:r>
          </w:p>
        </w:tc>
      </w:tr>
    </w:tbl>
    <w:p w:rsidR="00000000" w:rsidDel="00000000" w:rsidP="00000000" w:rsidRDefault="00000000" w:rsidRPr="00000000" w14:paraId="0000000D">
      <w:pPr>
        <w:spacing w:after="280" w:before="280"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Descreva abaixo como será realizada a contrapartida: 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right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Indaial, ___ de _______________de 2026.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REPRESENTANTE</w:t>
      </w:r>
    </w:p>
    <w:p w:rsidR="00000000" w:rsidDel="00000000" w:rsidP="00000000" w:rsidRDefault="00000000" w:rsidRPr="00000000" w14:paraId="00000017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171450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rPr>
        <w:b w:val="1"/>
        <w:bCs w:val="1"/>
        <w:highlight w:val="white"/>
        <w:rtl w:val="0"/>
      </w:rPr>
      <w:t xml:space="preserve">EDITAL Nº 06/2026 -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>
        <w:rFonts w:ascii="Arial" w:cs="Arial" w:eastAsia="Arial" w:hAnsi="Arial"/>
        <w:b w:val="1"/>
        <w:bCs w:val="1"/>
        <w:smallCaps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9cM+lOf7MYXP8x7QIvevlo4LQ==">CgMxLjA4AHIhMVd5Y1FKYzlpdnZobFluYnpVMGs2b0dYcVVhRHBBXzRr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