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008/2021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RECURSO DA ANÁLISE DOCUMENTAL</w:t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proponente do projeto cultural intitulado,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PROJETO)</w:t>
      </w:r>
      <w:r w:rsidDel="00000000" w:rsidR="00000000" w:rsidRPr="00000000">
        <w:rPr>
          <w:sz w:val="20"/>
          <w:szCs w:val="20"/>
          <w:rtl w:val="0"/>
        </w:rPr>
        <w:t xml:space="preserve">, inscrito (a) no prêmio </w:t>
      </w:r>
      <w:r w:rsidDel="00000000" w:rsidR="00000000" w:rsidRPr="00000000">
        <w:rPr>
          <w:b w:val="1"/>
          <w:sz w:val="20"/>
          <w:szCs w:val="20"/>
          <w:rtl w:val="0"/>
        </w:rPr>
        <w:t xml:space="preserve">(CATEGORIA DO PRÊMIO),</w:t>
      </w:r>
      <w:r w:rsidDel="00000000" w:rsidR="00000000" w:rsidRPr="00000000">
        <w:rPr>
          <w:sz w:val="20"/>
          <w:szCs w:val="20"/>
          <w:rtl w:val="0"/>
        </w:rPr>
        <w:t xml:space="preserve"> portador (a) do RG n°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RG)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(Órgão Expedidor/UF)</w:t>
      </w:r>
      <w:r w:rsidDel="00000000" w:rsidR="00000000" w:rsidRPr="00000000">
        <w:rPr>
          <w:sz w:val="20"/>
          <w:szCs w:val="20"/>
          <w:rtl w:val="0"/>
        </w:rPr>
        <w:t xml:space="preserve">, inscrito no CPF nº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CPF)</w:t>
      </w:r>
      <w:r w:rsidDel="00000000" w:rsidR="00000000" w:rsidRPr="00000000">
        <w:rPr>
          <w:sz w:val="20"/>
          <w:szCs w:val="20"/>
          <w:rtl w:val="0"/>
        </w:rPr>
        <w:t xml:space="preserve"> fui Inabilitado e apresento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RECURSO</w:t>
      </w:r>
      <w:r w:rsidDel="00000000" w:rsidR="00000000" w:rsidRPr="00000000">
        <w:rPr>
          <w:sz w:val="20"/>
          <w:szCs w:val="20"/>
          <w:rtl w:val="0"/>
        </w:rPr>
        <w:t xml:space="preserve"> junto ao Setor Administrativo do Fundo Municipal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Detalhamento do Recurso: </w:t>
      </w:r>
    </w:p>
    <w:p w:rsidR="00000000" w:rsidDel="00000000" w:rsidP="00000000" w:rsidRDefault="00000000" w:rsidRPr="00000000" w14:paraId="0000000D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09788" cy="4065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406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1A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B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